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301A" w14:textId="6F0D32D3" w:rsidR="009A1415" w:rsidRPr="00260ACE" w:rsidRDefault="00260ACE" w:rsidP="00260ACE">
      <w:pPr>
        <w:pStyle w:val="Ingetavstnd"/>
        <w:rPr>
          <w:b/>
          <w:bCs/>
          <w:sz w:val="28"/>
          <w:szCs w:val="28"/>
        </w:rPr>
      </w:pPr>
      <w:r w:rsidRPr="00260ACE">
        <w:rPr>
          <w:b/>
          <w:bCs/>
          <w:sz w:val="28"/>
          <w:szCs w:val="28"/>
        </w:rPr>
        <w:t>Eventuell ansökan om förändring i anläggningsbeslutet</w:t>
      </w:r>
    </w:p>
    <w:p w14:paraId="6863B419" w14:textId="54010F34" w:rsidR="00260ACE" w:rsidRDefault="00260ACE" w:rsidP="00260ACE">
      <w:pPr>
        <w:pStyle w:val="Ingetavstnd"/>
      </w:pPr>
    </w:p>
    <w:p w14:paraId="5B47F15C" w14:textId="26C91CD2" w:rsidR="00260ACE" w:rsidRDefault="00260ACE" w:rsidP="00260ACE">
      <w:pPr>
        <w:pStyle w:val="Ingetavstnd"/>
      </w:pPr>
      <w:r>
        <w:t xml:space="preserve">Vid Varpens samfällighets årsstämma 2022-05-17 fattades beslut om att </w:t>
      </w:r>
      <w:r>
        <w:t xml:space="preserve">styrelsen ska ta in en offert från </w:t>
      </w:r>
      <w:r w:rsidR="005A6D71">
        <w:t>L</w:t>
      </w:r>
      <w:r>
        <w:t>antmäteriet</w:t>
      </w:r>
      <w:r>
        <w:t xml:space="preserve"> </w:t>
      </w:r>
      <w:r>
        <w:t>om kostnader och tidsplan. Det besluta</w:t>
      </w:r>
      <w:r>
        <w:t>des</w:t>
      </w:r>
      <w:r>
        <w:t xml:space="preserve"> att styrelsen</w:t>
      </w:r>
      <w:r>
        <w:t xml:space="preserve"> </w:t>
      </w:r>
      <w:r>
        <w:t>därefter kallar till en extra</w:t>
      </w:r>
    </w:p>
    <w:p w14:paraId="72033355" w14:textId="77777777" w:rsidR="00260ACE" w:rsidRDefault="00260ACE" w:rsidP="00260ACE">
      <w:pPr>
        <w:pStyle w:val="Ingetavstnd"/>
      </w:pPr>
      <w:r>
        <w:t>stämma för att besluta vidare i frågan.</w:t>
      </w:r>
    </w:p>
    <w:p w14:paraId="47B11BDA" w14:textId="187E2EB3" w:rsidR="00260ACE" w:rsidRDefault="00260ACE" w:rsidP="00260ACE">
      <w:pPr>
        <w:pStyle w:val="Ingetavstnd"/>
      </w:pPr>
    </w:p>
    <w:p w14:paraId="3BD24485" w14:textId="5F5DAFFF" w:rsidR="00260ACE" w:rsidRDefault="00260ACE" w:rsidP="00260ACE">
      <w:pPr>
        <w:pStyle w:val="Ingetavstnd"/>
      </w:pPr>
      <w:r>
        <w:t>Efter kontakter med Lantmäteriet kan konstateras att det är svårt att både kunna få ett rättvist besked vad gäller kostnad såväl som tidsplan. Den enklaste väger att gå vad gäller ändring i anläggningsbeslutet är att alla fastighetsägare (inte att förväxla med antalet hushåll) är överens. I sådant fall bör det inte finnas skäl för Lantmäteriet att inte bifalla ansökan. I samband med ansökan ska en lista med alla fastighetsägares namnteckning</w:t>
      </w:r>
      <w:r w:rsidR="005A6D71">
        <w:t>ar</w:t>
      </w:r>
      <w:r>
        <w:t xml:space="preserve"> bifogas. Kostnaden för ett sådant förfarande kan hamna runt 50 000 kr. </w:t>
      </w:r>
    </w:p>
    <w:p w14:paraId="13F52429" w14:textId="3E78EA7F" w:rsidR="00260ACE" w:rsidRDefault="00260ACE" w:rsidP="00260ACE">
      <w:pPr>
        <w:pStyle w:val="Ingetavstnd"/>
      </w:pPr>
    </w:p>
    <w:p w14:paraId="3FC8ED6B" w14:textId="2835AD25" w:rsidR="00260ACE" w:rsidRDefault="00260ACE" w:rsidP="00260ACE">
      <w:pPr>
        <w:pStyle w:val="Ingetavstnd"/>
      </w:pPr>
      <w:r>
        <w:t xml:space="preserve">Om inte alla fastighetsägare är överens </w:t>
      </w:r>
      <w:r w:rsidR="005A6D71">
        <w:t>har</w:t>
      </w:r>
      <w:r w:rsidRPr="00260ACE">
        <w:t xml:space="preserve"> Lantmäteriet hittills rekommenderat att man bildar en egen sektion för de som vill vara med. Det innebär att det bara </w:t>
      </w:r>
      <w:r w:rsidR="005A6D71">
        <w:t xml:space="preserve">är </w:t>
      </w:r>
      <w:r w:rsidRPr="00260ACE">
        <w:t xml:space="preserve">de som vill vara med som betalar för </w:t>
      </w:r>
      <w:proofErr w:type="spellStart"/>
      <w:r w:rsidRPr="00260ACE">
        <w:t>laddstolparna</w:t>
      </w:r>
      <w:proofErr w:type="spellEnd"/>
      <w:r w:rsidRPr="00260ACE">
        <w:t xml:space="preserve">. Föreningen måste då ha skilda ekonomier för </w:t>
      </w:r>
      <w:proofErr w:type="spellStart"/>
      <w:r w:rsidRPr="00260ACE">
        <w:t>laddstolparna</w:t>
      </w:r>
      <w:proofErr w:type="spellEnd"/>
      <w:r w:rsidRPr="00260ACE">
        <w:t xml:space="preserve"> och ”allt annat”.</w:t>
      </w:r>
    </w:p>
    <w:p w14:paraId="2E40204F" w14:textId="6D24558E" w:rsidR="005A6D71" w:rsidRDefault="005A6D71" w:rsidP="00260ACE">
      <w:pPr>
        <w:pStyle w:val="Ingetavstnd"/>
      </w:pPr>
    </w:p>
    <w:p w14:paraId="25F32724" w14:textId="6AFB58FC" w:rsidR="005A6D71" w:rsidRDefault="007859B6" w:rsidP="00260ACE">
      <w:pPr>
        <w:pStyle w:val="Ingetavstnd"/>
      </w:pPr>
      <w:r w:rsidRPr="007859B6">
        <w:t xml:space="preserve">I en ny dom från Mark- och miljööverdomstolen (MÖD) har en samfällighetsförening nu fått tillåtelse att installera så kallade </w:t>
      </w:r>
      <w:proofErr w:type="spellStart"/>
      <w:r w:rsidRPr="007859B6">
        <w:t>laddmoduler</w:t>
      </w:r>
      <w:proofErr w:type="spellEnd"/>
      <w:r w:rsidRPr="007859B6">
        <w:t xml:space="preserve"> på föreningens befintliga elsystem. Detta för att medlemmarna ska kunna montera en </w:t>
      </w:r>
      <w:proofErr w:type="spellStart"/>
      <w:r w:rsidRPr="007859B6">
        <w:t>laddbox</w:t>
      </w:r>
      <w:proofErr w:type="spellEnd"/>
      <w:r w:rsidRPr="007859B6">
        <w:t xml:space="preserve"> vid sin garageplats.</w:t>
      </w:r>
    </w:p>
    <w:p w14:paraId="4791AE90" w14:textId="3AE29D42" w:rsidR="007859B6" w:rsidRDefault="007859B6" w:rsidP="00260ACE">
      <w:pPr>
        <w:pStyle w:val="Ingetavstnd"/>
      </w:pPr>
    </w:p>
    <w:p w14:paraId="22B7C9BD" w14:textId="4A174BE6" w:rsidR="007859B6" w:rsidRDefault="007859B6" w:rsidP="00260ACE">
      <w:pPr>
        <w:pStyle w:val="Ingetavstnd"/>
      </w:pPr>
      <w:r>
        <w:t>Det finns med andra ord några olika sätt att ta sig an frågan om extrastämman skulle komma fram till att gå vidare med ärendet.</w:t>
      </w:r>
    </w:p>
    <w:p w14:paraId="1E1407C0" w14:textId="017A158A" w:rsidR="007859B6" w:rsidRDefault="007859B6" w:rsidP="00260ACE">
      <w:pPr>
        <w:pStyle w:val="Ingetavstnd"/>
      </w:pPr>
    </w:p>
    <w:p w14:paraId="4398F8DE" w14:textId="5E903D28" w:rsidR="007859B6" w:rsidRDefault="007859B6" w:rsidP="00260ACE">
      <w:pPr>
        <w:pStyle w:val="Ingetavstnd"/>
      </w:pPr>
    </w:p>
    <w:p w14:paraId="7C82BBDE" w14:textId="45C5D22B" w:rsidR="005A6D71" w:rsidRPr="00260ACE" w:rsidRDefault="007859B6" w:rsidP="00260ACE">
      <w:pPr>
        <w:pStyle w:val="Ingetavstnd"/>
      </w:pPr>
      <w:r>
        <w:t>/Karin Janfalk</w:t>
      </w:r>
    </w:p>
    <w:sectPr w:rsidR="005A6D71" w:rsidRPr="00260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CE"/>
    <w:rsid w:val="00260ACE"/>
    <w:rsid w:val="005A6D71"/>
    <w:rsid w:val="007859B6"/>
    <w:rsid w:val="009A1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3585"/>
  <w15:chartTrackingRefBased/>
  <w15:docId w15:val="{94CB68EA-7E8E-4464-8F11-DE81CBFB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60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239</Words>
  <Characters>1272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Janfalk</dc:creator>
  <cp:keywords/>
  <dc:description/>
  <cp:lastModifiedBy>Karin Janfalk</cp:lastModifiedBy>
  <cp:revision>1</cp:revision>
  <dcterms:created xsi:type="dcterms:W3CDTF">2022-12-04T14:12:00Z</dcterms:created>
  <dcterms:modified xsi:type="dcterms:W3CDTF">2022-12-04T14:40:00Z</dcterms:modified>
</cp:coreProperties>
</file>